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中国非物质文化遗产保护协会漆艺分会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成立大会</w:t>
      </w:r>
    </w:p>
    <w:p>
      <w:pPr>
        <w:widowControl/>
        <w:shd w:val="clear" w:color="auto" w:fill="FFFFFF"/>
        <w:wordWrap w:val="0"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参会回执单</w:t>
      </w:r>
    </w:p>
    <w:tbl>
      <w:tblPr>
        <w:tblStyle w:val="3"/>
        <w:tblW w:w="8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185"/>
        <w:gridCol w:w="1078"/>
        <w:gridCol w:w="1114"/>
        <w:gridCol w:w="2057"/>
        <w:gridCol w:w="858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66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参会人员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□单间  □拼房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□单间  □拼房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交通方式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□飞机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航班/抵达时间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接机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□火车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车次/抵达时间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接站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□自驾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抵达时间</w:t>
            </w:r>
          </w:p>
        </w:tc>
        <w:tc>
          <w:tcPr>
            <w:tcW w:w="44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01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805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请于7月30日前，将《参会回执单》发送至电子邮箱：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fldChar w:fldCharType="begin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instrText xml:space="preserve"> HYPERLINK "mailto:304094189@qq.com" </w:instrTex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  <w:t>304094189@qq.com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fldChar w:fldCharType="end"/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单、双间住宿标准均为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24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0元/天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</w:t>
            </w:r>
          </w:p>
          <w:p>
            <w:pPr>
              <w:spacing w:line="460" w:lineRule="exact"/>
              <w:ind w:firstLine="1400" w:firstLineChars="5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张厚雄18616273447</w:t>
            </w:r>
          </w:p>
          <w:p>
            <w:pPr>
              <w:spacing w:line="460" w:lineRule="exact"/>
              <w:ind w:firstLine="1400" w:firstLineChars="5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孟  文18986662519</w:t>
            </w:r>
          </w:p>
        </w:tc>
      </w:tr>
    </w:tbl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firstLine="880" w:firstLineChars="200"/>
        <w:rPr>
          <w:rFonts w:ascii="仿宋" w:hAnsi="仿宋" w:eastAsia="仿宋" w:cs="仿宋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E580BD"/>
    <w:multiLevelType w:val="singleLevel"/>
    <w:tmpl w:val="A9E580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00EDA"/>
    <w:rsid w:val="578A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2021-07-19T09:45:00Z</dcterms:created>
  <dc:creator>Administrator</dc:creator>
  <cp:lastModifiedBy>这么远 那么近</cp:lastModifiedBy>
  <dcterms:modified xsi:type="dcterms:W3CDTF">2021-07-20T10:59:11Z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88C69705201B4FEE8A811D6CE04C57DB</vt:lpwstr>
  </property>
</Properties>
</file>